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BD32" w14:textId="35F08176" w:rsidR="0084539D" w:rsidRDefault="0084539D" w:rsidP="0084539D">
      <w:pPr>
        <w:rPr>
          <w:b/>
          <w:bCs/>
        </w:rPr>
      </w:pPr>
      <w:r w:rsidRPr="0084539D">
        <w:rPr>
          <w:b/>
          <w:bCs/>
        </w:rPr>
        <w:t>Care Across the Lifespan: From Birth to End of Life</w:t>
      </w:r>
    </w:p>
    <w:p w14:paraId="1939285A" w14:textId="5EA8C04E" w:rsidR="00555A19" w:rsidRPr="0084539D" w:rsidRDefault="00555A19" w:rsidP="0084539D">
      <w:r w:rsidRPr="00555A19">
        <w:t xml:space="preserve">By </w:t>
      </w:r>
      <w:proofErr w:type="spellStart"/>
      <w:r w:rsidRPr="00555A19">
        <w:t>Montevia</w:t>
      </w:r>
      <w:proofErr w:type="spellEnd"/>
      <w:r w:rsidRPr="00555A19">
        <w:t xml:space="preserve"> Buffon</w:t>
      </w:r>
    </w:p>
    <w:p w14:paraId="1491F013" w14:textId="77777777" w:rsidR="0084539D" w:rsidRPr="0084539D" w:rsidRDefault="0084539D" w:rsidP="0084539D"/>
    <w:p w14:paraId="31CA985F" w14:textId="11ED181D" w:rsidR="0084539D" w:rsidRPr="0084539D" w:rsidRDefault="0084539D" w:rsidP="0084539D">
      <w:r w:rsidRPr="0084539D">
        <w:rPr>
          <w:b/>
          <w:bCs/>
        </w:rPr>
        <w:t>Doulas in the Cultural Mainstream</w:t>
      </w:r>
    </w:p>
    <w:p w14:paraId="44443ACB" w14:textId="77777777" w:rsidR="0084539D" w:rsidRPr="0084539D" w:rsidRDefault="0084539D" w:rsidP="0084539D">
      <w:r w:rsidRPr="0084539D">
        <w:t>Once known primarily as companions for laboring women, doulas are now entering a much broader cultural conversation. Their roles have expanded from birth and postpartum support into new territory: end-of-life care. This evolution is reshaping how families, communities, and healthcare systems approach some of life’s most significant transitions.</w:t>
      </w:r>
    </w:p>
    <w:p w14:paraId="26AA8E14" w14:textId="77777777" w:rsidR="0084539D" w:rsidRPr="0084539D" w:rsidRDefault="0084539D" w:rsidP="0084539D">
      <w:r w:rsidRPr="0084539D">
        <w:t>Yet as doula training programs multiply and certification pathways grow, the profession faces a challenge. Each new organization runs the risk of rebranding or redefining the doula role in ways that dilute its essence. Without a unified understanding of the doula model of care, the profession could lose the evidence-based principles that underpin its success.</w:t>
      </w:r>
    </w:p>
    <w:p w14:paraId="46C7A68A" w14:textId="6B3BD491" w:rsidR="0084539D" w:rsidRPr="0084539D" w:rsidRDefault="0084539D" w:rsidP="0084539D">
      <w:r>
        <w:rPr>
          <w:b/>
          <w:bCs/>
        </w:rPr>
        <w:t>How Doulas support</w:t>
      </w:r>
    </w:p>
    <w:p w14:paraId="744CC782" w14:textId="07FB5EB7" w:rsidR="0084539D" w:rsidRDefault="0084539D" w:rsidP="0084539D">
      <w:pPr>
        <w:numPr>
          <w:ilvl w:val="0"/>
          <w:numId w:val="1"/>
        </w:numPr>
      </w:pPr>
      <w:r w:rsidRPr="0084539D">
        <w:t xml:space="preserve">Ensure quality: Care </w:t>
      </w:r>
      <w:r>
        <w:t>given at the</w:t>
      </w:r>
      <w:r w:rsidRPr="0084539D">
        <w:t xml:space="preserve"> high</w:t>
      </w:r>
      <w:r>
        <w:t>est</w:t>
      </w:r>
      <w:r w:rsidRPr="0084539D">
        <w:t xml:space="preserve"> standard.</w:t>
      </w:r>
    </w:p>
    <w:p w14:paraId="60632BF5" w14:textId="77777777" w:rsidR="0084539D" w:rsidRPr="0084539D" w:rsidRDefault="0084539D" w:rsidP="0084539D">
      <w:pPr>
        <w:numPr>
          <w:ilvl w:val="0"/>
          <w:numId w:val="1"/>
        </w:numPr>
      </w:pPr>
      <w:r>
        <w:t>Planning and guiding:</w:t>
      </w:r>
    </w:p>
    <w:p w14:paraId="408EBC17" w14:textId="289BD4C5" w:rsidR="0084539D" w:rsidRDefault="0084539D" w:rsidP="0084539D">
      <w:pPr>
        <w:numPr>
          <w:ilvl w:val="0"/>
          <w:numId w:val="1"/>
        </w:numPr>
      </w:pPr>
      <w:r>
        <w:t>Client is the Core</w:t>
      </w:r>
    </w:p>
    <w:p w14:paraId="3238D273" w14:textId="77777777" w:rsidR="0084539D" w:rsidRPr="0084539D" w:rsidRDefault="0084539D" w:rsidP="0084539D">
      <w:pPr>
        <w:numPr>
          <w:ilvl w:val="0"/>
          <w:numId w:val="1"/>
        </w:numPr>
      </w:pPr>
      <w:r w:rsidRPr="0084539D">
        <w:t>Physical support, relaxation techniques, or personal care for dignity at life’s end.</w:t>
      </w:r>
    </w:p>
    <w:p w14:paraId="7C77FAD3" w14:textId="0AB34ACE" w:rsidR="0084539D" w:rsidRPr="0084539D" w:rsidRDefault="0084539D" w:rsidP="0084539D">
      <w:pPr>
        <w:numPr>
          <w:ilvl w:val="0"/>
          <w:numId w:val="1"/>
        </w:numPr>
      </w:pPr>
      <w:r>
        <w:t>Drawn from research</w:t>
      </w:r>
      <w:r>
        <w:t xml:space="preserve"> and experience</w:t>
      </w:r>
      <w:r>
        <w:t>.</w:t>
      </w:r>
    </w:p>
    <w:p w14:paraId="3ED28D8E" w14:textId="73896337" w:rsidR="0084539D" w:rsidRPr="0084539D" w:rsidRDefault="0084539D" w:rsidP="0084539D">
      <w:pPr>
        <w:numPr>
          <w:ilvl w:val="0"/>
          <w:numId w:val="1"/>
        </w:numPr>
      </w:pPr>
      <w:r w:rsidRPr="0084539D">
        <w:t xml:space="preserve">Collaboration among </w:t>
      </w:r>
      <w:r>
        <w:t xml:space="preserve">an array of professionals, family, and friends. </w:t>
      </w:r>
    </w:p>
    <w:p w14:paraId="2E8D5A34" w14:textId="78BF5529" w:rsidR="0084539D" w:rsidRPr="0084539D" w:rsidRDefault="0084539D" w:rsidP="0084539D">
      <w:pPr>
        <w:numPr>
          <w:ilvl w:val="0"/>
          <w:numId w:val="1"/>
        </w:numPr>
      </w:pPr>
      <w:r>
        <w:t>Cost effective-</w:t>
      </w:r>
      <w:r w:rsidRPr="0084539D">
        <w:t xml:space="preserve"> Resources are used wisely and efficiently.</w:t>
      </w:r>
    </w:p>
    <w:p w14:paraId="7FCA39A7" w14:textId="40AE3408" w:rsidR="0084539D" w:rsidRPr="0084539D" w:rsidRDefault="0084539D" w:rsidP="0084539D">
      <w:pPr>
        <w:numPr>
          <w:ilvl w:val="0"/>
          <w:numId w:val="1"/>
        </w:numPr>
      </w:pPr>
      <w:proofErr w:type="gramStart"/>
      <w:r w:rsidRPr="0084539D">
        <w:t>Flexible</w:t>
      </w:r>
      <w:proofErr w:type="gramEnd"/>
      <w:r w:rsidRPr="0084539D">
        <w:t xml:space="preserve"> and responsive to different communities.</w:t>
      </w:r>
    </w:p>
    <w:p w14:paraId="4D2F93F3" w14:textId="479C6A75" w:rsidR="0084539D" w:rsidRPr="0084539D" w:rsidRDefault="0084539D" w:rsidP="0084539D">
      <w:pPr>
        <w:numPr>
          <w:ilvl w:val="0"/>
          <w:numId w:val="2"/>
        </w:numPr>
      </w:pPr>
      <w:r w:rsidRPr="0084539D">
        <w:t xml:space="preserve">Presence: Offering calm, </w:t>
      </w:r>
      <w:r>
        <w:t xml:space="preserve">caring </w:t>
      </w:r>
      <w:r w:rsidRPr="0084539D">
        <w:t>companionship.</w:t>
      </w:r>
    </w:p>
    <w:p w14:paraId="354BBE99" w14:textId="648CF2D2" w:rsidR="0084539D" w:rsidRPr="0084539D" w:rsidRDefault="0084539D" w:rsidP="0084539D">
      <w:pPr>
        <w:numPr>
          <w:ilvl w:val="0"/>
          <w:numId w:val="2"/>
        </w:numPr>
      </w:pPr>
      <w:r w:rsidRPr="0084539D">
        <w:t>Providing a safe space for feelings, fears, and hopes</w:t>
      </w:r>
      <w:r>
        <w:t xml:space="preserve">: Emotional sensitivity. </w:t>
      </w:r>
    </w:p>
    <w:p w14:paraId="35DBCDF2" w14:textId="252FA78D" w:rsidR="0084539D" w:rsidRPr="0084539D" w:rsidRDefault="0084539D" w:rsidP="0084539D">
      <w:pPr>
        <w:numPr>
          <w:ilvl w:val="0"/>
          <w:numId w:val="2"/>
        </w:numPr>
      </w:pPr>
      <w:r>
        <w:t>End of Life Educator:</w:t>
      </w:r>
      <w:r w:rsidRPr="0084539D">
        <w:t xml:space="preserve"> Delivering unbiased, evidence-based education without imposing choices.</w:t>
      </w:r>
    </w:p>
    <w:p w14:paraId="499277E8" w14:textId="77777777" w:rsidR="0084539D" w:rsidRPr="0084539D" w:rsidRDefault="0084539D" w:rsidP="0084539D">
      <w:pPr>
        <w:numPr>
          <w:ilvl w:val="0"/>
          <w:numId w:val="2"/>
        </w:numPr>
      </w:pPr>
      <w:r w:rsidRPr="0084539D">
        <w:t>Resources and referrals: Connecting clients to specialists when needs fall beyond the doula’s scope.</w:t>
      </w:r>
    </w:p>
    <w:p w14:paraId="1BFFF719" w14:textId="77777777" w:rsidR="0084539D" w:rsidRPr="0084539D" w:rsidRDefault="0084539D" w:rsidP="0084539D">
      <w:r w:rsidRPr="0084539D">
        <w:t>In essence, end-of-life doulas stand as cultural bridges, connecting families, medical teams, and communities in ways that preserve dignity and humanity.</w:t>
      </w:r>
    </w:p>
    <w:p w14:paraId="45B73D5E" w14:textId="77777777" w:rsidR="0084539D" w:rsidRPr="0084539D" w:rsidRDefault="0084539D" w:rsidP="0084539D"/>
    <w:p w14:paraId="21BA1D56" w14:textId="77777777" w:rsidR="0084539D" w:rsidRPr="0084539D" w:rsidRDefault="0084539D" w:rsidP="0084539D">
      <w:pPr>
        <w:rPr>
          <w:b/>
          <w:bCs/>
        </w:rPr>
      </w:pPr>
      <w:r w:rsidRPr="0084539D">
        <w:rPr>
          <w:b/>
          <w:bCs/>
        </w:rPr>
        <w:t>Professional Unity and the Role of NEDA</w:t>
      </w:r>
    </w:p>
    <w:p w14:paraId="7C042C14" w14:textId="77777777" w:rsidR="0084539D" w:rsidRPr="0084539D" w:rsidRDefault="0084539D" w:rsidP="0084539D"/>
    <w:p w14:paraId="471BF22D" w14:textId="77777777" w:rsidR="0084539D" w:rsidRPr="0084539D" w:rsidRDefault="0084539D" w:rsidP="0084539D">
      <w:r w:rsidRPr="0084539D">
        <w:t>In 2018, the National End-of-Life Doula Alliance (NEDA) was founded to help the field coalesce around shared principles, competencies, and scope of practice. This effort reflects a larger truth: the more unified doulas become across birth, postpartum, and end-of-life roles, the stronger the profession grows in credibility and influence.</w:t>
      </w:r>
    </w:p>
    <w:p w14:paraId="5FE42B85" w14:textId="45077CBD" w:rsidR="0084539D" w:rsidRPr="0084539D" w:rsidRDefault="0084539D" w:rsidP="0084539D">
      <w:r w:rsidRPr="0084539D">
        <w:t>Each doula retains freedom to bring their own skills, creativity, and personal touch to the work. But a shared foundation ensures consistency, safety, and recognition.</w:t>
      </w:r>
    </w:p>
    <w:p w14:paraId="28BDE21E" w14:textId="77777777" w:rsidR="0084539D" w:rsidRPr="0084539D" w:rsidRDefault="0084539D" w:rsidP="0084539D">
      <w:pPr>
        <w:rPr>
          <w:b/>
          <w:bCs/>
        </w:rPr>
      </w:pPr>
      <w:r w:rsidRPr="0084539D">
        <w:rPr>
          <w:b/>
          <w:bCs/>
        </w:rPr>
        <w:t>Looking Forward: A Visionary Role</w:t>
      </w:r>
    </w:p>
    <w:p w14:paraId="499146B8" w14:textId="77777777" w:rsidR="0084539D" w:rsidRPr="0084539D" w:rsidRDefault="0084539D" w:rsidP="0084539D">
      <w:r w:rsidRPr="0084539D">
        <w:t>Doulas are not midwives, nurses, or physicians. Their role is unique—non-medical, relationship-driven, and deeply human. They sit beside families during life’s bookends: the first breath and the last. As such, their contribution to healthcare is not measured only by clinical outcomes, but also by experiences of dignity, connection, and peace.</w:t>
      </w:r>
    </w:p>
    <w:p w14:paraId="3BF3F2D8" w14:textId="732FE0DA" w:rsidR="00555A19" w:rsidRPr="00555A19" w:rsidRDefault="00555A19" w:rsidP="00555A19">
      <w:r w:rsidRPr="00555A19">
        <w:rPr>
          <w:b/>
          <w:bCs/>
        </w:rPr>
        <w:t>Conclusion</w:t>
      </w:r>
    </w:p>
    <w:p w14:paraId="717FF37E" w14:textId="292C0F53" w:rsidR="00555A19" w:rsidRPr="00555A19" w:rsidRDefault="00555A19" w:rsidP="00555A19">
      <w:r w:rsidRPr="00555A19">
        <w:t xml:space="preserve">Birth and death are universal human experiences, and both deserve dignity, choice, and support. Doulas offer precisely that—non-medical, deeply human care that bridges clinical systems and personal experience. </w:t>
      </w:r>
    </w:p>
    <w:p w14:paraId="6552D3F0" w14:textId="1A54BA39" w:rsidR="0084539D" w:rsidRPr="0084539D" w:rsidRDefault="00555A19" w:rsidP="0084539D">
      <w:r w:rsidRPr="00555A19">
        <w:t xml:space="preserve">In a healthcare world often driven by efficiency and outcomes, doulas remind us of something essential: care is not only about treatment—it is about presence. From the first breath to the last, </w:t>
      </w:r>
      <w:proofErr w:type="gramStart"/>
      <w:r w:rsidRPr="00555A19">
        <w:t>doulas</w:t>
      </w:r>
      <w:proofErr w:type="gramEnd"/>
      <w:r w:rsidRPr="00555A19">
        <w:t xml:space="preserve"> stand as witnesses and companions, restoring humanity to life’s most profound moments.</w:t>
      </w:r>
    </w:p>
    <w:p w14:paraId="363553AF" w14:textId="77777777" w:rsidR="0084539D" w:rsidRPr="0084539D" w:rsidRDefault="0084539D" w:rsidP="0084539D">
      <w:r w:rsidRPr="0084539D">
        <w:pict w14:anchorId="3411451D">
          <v:rect id="_x0000_i1041" style="width:0;height:1.5pt" o:hralign="center" o:hrstd="t" o:hr="t" fillcolor="#a0a0a0" stroked="f"/>
        </w:pict>
      </w:r>
    </w:p>
    <w:p w14:paraId="584D6E4B" w14:textId="77777777" w:rsidR="0084539D" w:rsidRPr="0084539D" w:rsidRDefault="0084539D" w:rsidP="0084539D">
      <w:pPr>
        <w:rPr>
          <w:b/>
          <w:bCs/>
        </w:rPr>
      </w:pPr>
      <w:r w:rsidRPr="0084539D">
        <w:rPr>
          <w:b/>
          <w:bCs/>
        </w:rPr>
        <w:t>References</w:t>
      </w:r>
    </w:p>
    <w:p w14:paraId="2D8D134E" w14:textId="77777777" w:rsidR="0084539D" w:rsidRPr="0084539D" w:rsidRDefault="0084539D" w:rsidP="0084539D"/>
    <w:p w14:paraId="182A6BEF" w14:textId="021B6209" w:rsidR="0084539D" w:rsidRPr="0084539D" w:rsidRDefault="0084539D" w:rsidP="0084539D">
      <w:pPr>
        <w:ind w:left="720" w:hanging="720"/>
      </w:pPr>
      <w:r w:rsidRPr="0084539D">
        <w:t xml:space="preserve">Agency for Clinical Innovation. (2013). Understanding the process to develop a model of care: </w:t>
      </w:r>
      <w:r w:rsidRPr="0084539D">
        <w:rPr>
          <w:i/>
          <w:iCs/>
        </w:rPr>
        <w:t>An ACI framework. New South Wales Government</w:t>
      </w:r>
      <w:r w:rsidRPr="0084539D">
        <w:t>. Retrieved f</w:t>
      </w:r>
      <w:r>
        <w:t>r</w:t>
      </w:r>
      <w:r w:rsidRPr="0084539D">
        <w:t>om </w:t>
      </w:r>
      <w:hyperlink r:id="rId5" w:tgtFrame="_blank" w:history="1">
        <w:r w:rsidRPr="0084539D">
          <w:rPr>
            <w:rStyle w:val="Hyperlink"/>
          </w:rPr>
          <w:t>https://aci.health.nsw.gov.au</w:t>
        </w:r>
      </w:hyperlink>
    </w:p>
    <w:p w14:paraId="4F07ADDC" w14:textId="77777777" w:rsidR="0084539D" w:rsidRPr="0084539D" w:rsidRDefault="0084539D" w:rsidP="0084539D">
      <w:pPr>
        <w:ind w:left="720" w:hanging="720"/>
      </w:pPr>
      <w:r w:rsidRPr="0084539D">
        <w:t xml:space="preserve">Bohren, M. A., Hofmeyr, G. J., Sakala, C., Fukuzawa, R. K., &amp; Cuthbert, A. (2017). Continuous support for women during childbirth. </w:t>
      </w:r>
      <w:r w:rsidRPr="0084539D">
        <w:rPr>
          <w:i/>
          <w:iCs/>
        </w:rPr>
        <w:t>Cochrane Database of Systematic Reviews, 7</w:t>
      </w:r>
      <w:r w:rsidRPr="0084539D">
        <w:t>(CD003766). </w:t>
      </w:r>
      <w:hyperlink r:id="rId6" w:tgtFrame="_blank" w:history="1">
        <w:r w:rsidRPr="0084539D">
          <w:rPr>
            <w:rStyle w:val="Hyperlink"/>
          </w:rPr>
          <w:t>https://doi.org/10.1002/14651858.CD003766.pub6</w:t>
        </w:r>
      </w:hyperlink>
    </w:p>
    <w:p w14:paraId="12A8EB9C" w14:textId="77777777" w:rsidR="0084539D" w:rsidRPr="0084539D" w:rsidRDefault="0084539D" w:rsidP="0084539D">
      <w:pPr>
        <w:ind w:left="720" w:hanging="720"/>
      </w:pPr>
      <w:r w:rsidRPr="0084539D">
        <w:t xml:space="preserve">Campbell, D., McKinnon, C., &amp; Swanson, K. (2020). </w:t>
      </w:r>
      <w:r w:rsidRPr="0084539D">
        <w:rPr>
          <w:i/>
          <w:iCs/>
        </w:rPr>
        <w:t>End-of-life doulas: An emerging role in end-of-life care. Journal of Hospice &amp; Palliative Nursing, 22</w:t>
      </w:r>
      <w:r w:rsidRPr="0084539D">
        <w:t>(2), 124–132. </w:t>
      </w:r>
      <w:hyperlink r:id="rId7" w:tgtFrame="_blank" w:history="1">
        <w:r w:rsidRPr="0084539D">
          <w:rPr>
            <w:rStyle w:val="Hyperlink"/>
          </w:rPr>
          <w:t>https://doi.org/10.1097/NJH.0000000000000638</w:t>
        </w:r>
      </w:hyperlink>
    </w:p>
    <w:p w14:paraId="75637C49" w14:textId="77777777" w:rsidR="0084539D" w:rsidRPr="0084539D" w:rsidRDefault="0084539D" w:rsidP="0084539D">
      <w:pPr>
        <w:ind w:left="720" w:hanging="720"/>
      </w:pPr>
    </w:p>
    <w:p w14:paraId="04A3FAB4" w14:textId="77777777" w:rsidR="0084539D" w:rsidRPr="0084539D" w:rsidRDefault="0084539D" w:rsidP="0084539D">
      <w:pPr>
        <w:ind w:left="720" w:hanging="720"/>
      </w:pPr>
      <w:r w:rsidRPr="0084539D">
        <w:t xml:space="preserve">Institute of Medicine. (2015). Dying in America: Improving quality and honoring individual preferences near the end of life. </w:t>
      </w:r>
      <w:r w:rsidRPr="0084539D">
        <w:rPr>
          <w:i/>
          <w:iCs/>
        </w:rPr>
        <w:t>The National Academies</w:t>
      </w:r>
      <w:r w:rsidRPr="0084539D">
        <w:t xml:space="preserve"> Press. </w:t>
      </w:r>
      <w:hyperlink r:id="rId8" w:tgtFrame="_blank" w:history="1">
        <w:r w:rsidRPr="0084539D">
          <w:rPr>
            <w:rStyle w:val="Hyperlink"/>
          </w:rPr>
          <w:t>https://doi.org/10.17226/18748</w:t>
        </w:r>
      </w:hyperlink>
    </w:p>
    <w:p w14:paraId="15C46415" w14:textId="77777777" w:rsidR="0084539D" w:rsidRPr="0084539D" w:rsidRDefault="0084539D" w:rsidP="0084539D">
      <w:pPr>
        <w:ind w:left="720" w:hanging="720"/>
      </w:pPr>
      <w:r w:rsidRPr="0084539D">
        <w:t>National End-of-Life Doula Alliance (NEDA). (2018). Scope of Practice and Core Competencies. Retrieved from </w:t>
      </w:r>
      <w:hyperlink r:id="rId9" w:tgtFrame="_blank" w:history="1">
        <w:r w:rsidRPr="0084539D">
          <w:rPr>
            <w:rStyle w:val="Hyperlink"/>
          </w:rPr>
          <w:t>https://www.nedalliance.org</w:t>
        </w:r>
      </w:hyperlink>
    </w:p>
    <w:p w14:paraId="7D8D59C4" w14:textId="77777777" w:rsidR="0084539D" w:rsidRPr="0084539D" w:rsidRDefault="0084539D" w:rsidP="0084539D">
      <w:pPr>
        <w:ind w:left="720" w:hanging="720"/>
      </w:pPr>
      <w:r w:rsidRPr="0084539D">
        <w:t xml:space="preserve">Rawlings, D., Tieman, J., &amp; Miller-Lewis, L. (2019). What role do death doulas play in end-of-life care? A systematic review. </w:t>
      </w:r>
      <w:r w:rsidRPr="0084539D">
        <w:rPr>
          <w:i/>
          <w:iCs/>
        </w:rPr>
        <w:t>Health &amp; Social Care in the Community, 27</w:t>
      </w:r>
      <w:r w:rsidRPr="0084539D">
        <w:t>(3), e82–e94. </w:t>
      </w:r>
      <w:hyperlink r:id="rId10" w:tgtFrame="_blank" w:history="1">
        <w:r w:rsidRPr="0084539D">
          <w:rPr>
            <w:rStyle w:val="Hyperlink"/>
          </w:rPr>
          <w:t>https://doi.org/10.1111/hsc.12660</w:t>
        </w:r>
      </w:hyperlink>
    </w:p>
    <w:p w14:paraId="1A19C238" w14:textId="77777777" w:rsidR="0084539D" w:rsidRPr="0084539D" w:rsidRDefault="0084539D" w:rsidP="0084539D">
      <w:pPr>
        <w:ind w:left="720" w:hanging="720"/>
      </w:pPr>
      <w:r w:rsidRPr="0084539D">
        <w:t>Rumbold, B., Aoun, S., &amp; Wegleitner, K. (2018). Compassionate communities: Case studies from Britain and Europe. Routledge.</w:t>
      </w:r>
    </w:p>
    <w:p w14:paraId="2F557FAE" w14:textId="77777777" w:rsidR="0084539D" w:rsidRDefault="0084539D"/>
    <w:sectPr w:rsidR="0084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BE9"/>
    <w:multiLevelType w:val="multilevel"/>
    <w:tmpl w:val="1C567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00622"/>
    <w:multiLevelType w:val="multilevel"/>
    <w:tmpl w:val="FFA2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E4879"/>
    <w:multiLevelType w:val="multilevel"/>
    <w:tmpl w:val="1894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A3918"/>
    <w:multiLevelType w:val="multilevel"/>
    <w:tmpl w:val="1D78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673481">
    <w:abstractNumId w:val="1"/>
  </w:num>
  <w:num w:numId="2" w16cid:durableId="1170173858">
    <w:abstractNumId w:val="3"/>
  </w:num>
  <w:num w:numId="3" w16cid:durableId="1298874366">
    <w:abstractNumId w:val="2"/>
  </w:num>
  <w:num w:numId="4" w16cid:durableId="8663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9D"/>
    <w:rsid w:val="0035551B"/>
    <w:rsid w:val="00555A19"/>
    <w:rsid w:val="0084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CE49"/>
  <w15:chartTrackingRefBased/>
  <w15:docId w15:val="{9FCCF893-12BF-4676-A562-9C2AC16A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3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3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226/187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97/NJH.00000000000006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14651858.CD003766.pub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i.health.nsw.gov.au/" TargetMode="External"/><Relationship Id="rId10" Type="http://schemas.openxmlformats.org/officeDocument/2006/relationships/hyperlink" Target="https://doi.org/10.1111/hsc.12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dallia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Daich</dc:creator>
  <cp:keywords/>
  <dc:description/>
  <cp:lastModifiedBy>Stephanie Daich</cp:lastModifiedBy>
  <cp:revision>1</cp:revision>
  <dcterms:created xsi:type="dcterms:W3CDTF">2025-09-23T14:16:00Z</dcterms:created>
  <dcterms:modified xsi:type="dcterms:W3CDTF">2025-09-23T15:11:00Z</dcterms:modified>
</cp:coreProperties>
</file>